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744C17" w:rsidRDefault="00744C17" w:rsidP="00744C17">
      <w:pPr>
        <w:spacing w:line="560" w:lineRule="exact"/>
        <w:jc w:val="center"/>
        <w:rPr>
          <w:rFonts w:ascii="仿宋_GB2312" w:eastAsia="仿宋_GB2312"/>
          <w:bCs/>
          <w:color w:val="000000"/>
          <w:kern w:val="0"/>
          <w:sz w:val="28"/>
          <w:szCs w:val="28"/>
        </w:rPr>
      </w:pPr>
      <w:r w:rsidRPr="00744C17">
        <w:rPr>
          <w:rFonts w:ascii="黑体" w:eastAsia="黑体" w:hAnsi="黑体" w:hint="eastAsia"/>
          <w:sz w:val="32"/>
          <w:szCs w:val="32"/>
        </w:rPr>
        <w:t>《</w:t>
      </w:r>
      <w:r w:rsidR="00177AC7">
        <w:rPr>
          <w:rFonts w:ascii="黑体" w:eastAsia="黑体" w:hAnsi="黑体" w:hint="eastAsia"/>
          <w:sz w:val="32"/>
          <w:szCs w:val="32"/>
        </w:rPr>
        <w:t>可靠性</w:t>
      </w:r>
      <w:r w:rsidR="00177AC7">
        <w:rPr>
          <w:rFonts w:ascii="黑体" w:eastAsia="黑体" w:hAnsi="黑体"/>
          <w:sz w:val="32"/>
          <w:szCs w:val="32"/>
        </w:rPr>
        <w:t>工程</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B23A52">
      <w:pPr>
        <w:tabs>
          <w:tab w:val="left" w:pos="4095"/>
        </w:tabs>
        <w:spacing w:line="500" w:lineRule="exact"/>
        <w:rPr>
          <w:rFonts w:ascii="宋体" w:hAnsi="宋体" w:hint="eastAsia"/>
          <w:szCs w:val="21"/>
        </w:rPr>
      </w:pPr>
      <w:r w:rsidRPr="00D67057">
        <w:rPr>
          <w:rFonts w:ascii="黑体" w:eastAsia="黑体" w:hAnsi="黑体" w:hint="eastAsia"/>
          <w:szCs w:val="21"/>
        </w:rPr>
        <w:t>课程代码：</w:t>
      </w:r>
      <w:r w:rsidR="00203FA7" w:rsidRPr="00203FA7">
        <w:rPr>
          <w:rFonts w:ascii="黑体" w:eastAsia="黑体" w:hAnsi="黑体"/>
          <w:szCs w:val="21"/>
        </w:rPr>
        <w:t>081572B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203FA7" w:rsidRPr="00203FA7">
        <w:rPr>
          <w:rFonts w:eastAsia="仿宋_GB2312"/>
          <w:szCs w:val="21"/>
        </w:rPr>
        <w:t>081572B</w:t>
      </w:r>
    </w:p>
    <w:p w:rsidR="00744C17" w:rsidRPr="00D67057" w:rsidRDefault="00744C17"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sidR="00A609A1">
        <w:rPr>
          <w:rFonts w:ascii="黑体" w:eastAsia="黑体" w:hAnsi="黑体" w:hint="eastAsia"/>
          <w:szCs w:val="21"/>
        </w:rPr>
        <w:t>可靠性</w:t>
      </w:r>
      <w:r w:rsidR="00A609A1">
        <w:rPr>
          <w:rFonts w:ascii="黑体" w:eastAsia="黑体" w:hAnsi="黑体"/>
          <w:szCs w:val="21"/>
        </w:rPr>
        <w:t>工程</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A56C74">
        <w:rPr>
          <w:rFonts w:eastAsia="仿宋_GB2312"/>
          <w:b/>
          <w:szCs w:val="21"/>
        </w:rPr>
        <w:t>Reliability</w:t>
      </w:r>
      <w:r w:rsidR="00786447">
        <w:rPr>
          <w:rFonts w:eastAsia="仿宋_GB2312"/>
          <w:b/>
          <w:szCs w:val="21"/>
        </w:rPr>
        <w:t xml:space="preserve"> engineering</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A609A1">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786447">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A609A1">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786447">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A609A1">
        <w:rPr>
          <w:rFonts w:ascii="黑体" w:eastAsia="黑体" w:hAnsi="黑体" w:hint="eastAsia"/>
          <w:szCs w:val="21"/>
        </w:rPr>
        <w:t>小论文</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B3002F">
        <w:rPr>
          <w:rFonts w:eastAsia="仿宋_GB2312" w:hint="eastAsia"/>
          <w:b/>
          <w:szCs w:val="21"/>
        </w:rPr>
        <w:t>essay</w:t>
      </w:r>
    </w:p>
    <w:p w:rsidR="00744C17" w:rsidRPr="006B6809" w:rsidRDefault="00744C17" w:rsidP="00744C17">
      <w:pPr>
        <w:tabs>
          <w:tab w:val="left" w:pos="4111"/>
        </w:tabs>
        <w:spacing w:line="500" w:lineRule="exact"/>
        <w:jc w:val="left"/>
        <w:rPr>
          <w:rFonts w:ascii="仿宋_GB2312" w:eastAsia="仿宋_GB2312"/>
          <w:sz w:val="13"/>
          <w:szCs w:val="13"/>
        </w:rPr>
      </w:pPr>
      <w:r w:rsidRPr="00D67057">
        <w:rPr>
          <w:rFonts w:ascii="黑体" w:eastAsia="黑体" w:hAnsi="黑体" w:hint="eastAsia"/>
          <w:szCs w:val="21"/>
        </w:rPr>
        <w:t>先修课程</w:t>
      </w:r>
      <w:r w:rsidRPr="00D70ADF">
        <w:rPr>
          <w:rFonts w:ascii="仿宋_GB2312" w:eastAsia="仿宋_GB2312" w:hAnsi="宋体" w:hint="eastAsia"/>
          <w:sz w:val="32"/>
          <w:szCs w:val="32"/>
        </w:rPr>
        <w:t>：</w:t>
      </w:r>
      <w:r w:rsidR="00795461">
        <w:rPr>
          <w:rFonts w:ascii="黑体" w:eastAsia="黑体" w:hAnsi="黑体" w:hint="eastAsia"/>
          <w:szCs w:val="21"/>
        </w:rPr>
        <w:t>微积分</w:t>
      </w:r>
      <w:r w:rsidR="00A609A1" w:rsidRPr="00A609A1">
        <w:rPr>
          <w:rFonts w:ascii="黑体" w:eastAsia="黑体" w:hAnsi="黑体"/>
          <w:szCs w:val="21"/>
        </w:rPr>
        <w:t>、概率</w:t>
      </w:r>
      <w:r w:rsidR="001E21CC">
        <w:rPr>
          <w:rFonts w:ascii="黑体" w:eastAsia="黑体" w:hAnsi="黑体" w:hint="eastAsia"/>
          <w:szCs w:val="21"/>
        </w:rPr>
        <w:t>论</w:t>
      </w:r>
      <w:r w:rsidR="00A609A1" w:rsidRPr="00A609A1">
        <w:rPr>
          <w:rFonts w:ascii="黑体" w:eastAsia="黑体" w:hAnsi="黑体"/>
          <w:szCs w:val="21"/>
        </w:rPr>
        <w:t>与数理统计</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177AC7" w:rsidRPr="006B6809">
        <w:rPr>
          <w:rFonts w:eastAsia="仿宋_GB2312" w:hint="eastAsia"/>
          <w:b/>
          <w:sz w:val="13"/>
          <w:szCs w:val="13"/>
        </w:rPr>
        <w:t>calculous</w:t>
      </w:r>
      <w:r w:rsidR="00177AC7" w:rsidRPr="006B6809">
        <w:rPr>
          <w:rFonts w:eastAsia="仿宋_GB2312" w:hint="eastAsia"/>
          <w:b/>
          <w:sz w:val="13"/>
          <w:szCs w:val="13"/>
        </w:rPr>
        <w:t>、</w:t>
      </w:r>
      <w:r w:rsidR="006B6809" w:rsidRPr="006B6809">
        <w:rPr>
          <w:rFonts w:eastAsia="仿宋_GB2312" w:hint="eastAsia"/>
          <w:b/>
          <w:sz w:val="13"/>
          <w:szCs w:val="13"/>
        </w:rPr>
        <w:t>probability</w:t>
      </w:r>
      <w:r w:rsidR="006B6809" w:rsidRPr="006B6809">
        <w:rPr>
          <w:rFonts w:eastAsia="仿宋_GB2312"/>
          <w:b/>
          <w:sz w:val="13"/>
          <w:szCs w:val="13"/>
        </w:rPr>
        <w:t>&amp;statistics</w:t>
      </w:r>
    </w:p>
    <w:p w:rsidR="00744C17" w:rsidRPr="00D70ADF" w:rsidRDefault="00744C17" w:rsidP="00744C17">
      <w:pPr>
        <w:widowControl/>
        <w:spacing w:line="500" w:lineRule="exact"/>
        <w:jc w:val="left"/>
        <w:rPr>
          <w:rFonts w:ascii="仿宋_GB2312" w:eastAsia="仿宋_GB2312"/>
          <w:kern w:val="0"/>
          <w:sz w:val="32"/>
          <w:szCs w:val="32"/>
        </w:rPr>
      </w:pPr>
    </w:p>
    <w:p w:rsidR="00744C17" w:rsidRPr="00D67057" w:rsidRDefault="00744C17" w:rsidP="00BB53EA">
      <w:pPr>
        <w:widowControl/>
        <w:spacing w:line="500" w:lineRule="exact"/>
        <w:ind w:firstLineChars="200" w:firstLine="420"/>
        <w:jc w:val="left"/>
        <w:rPr>
          <w:rFonts w:ascii="宋体" w:hAnsi="宋体"/>
          <w:kern w:val="0"/>
          <w:szCs w:val="21"/>
        </w:rPr>
      </w:pPr>
      <w:bookmarkStart w:id="0" w:name="OLE_LINK1"/>
      <w:bookmarkStart w:id="1" w:name="OLE_LINK2"/>
      <w:r w:rsidRPr="00D67057">
        <w:rPr>
          <w:rFonts w:ascii="宋体" w:hAnsi="宋体" w:hint="eastAsia"/>
          <w:kern w:val="0"/>
          <w:szCs w:val="21"/>
        </w:rPr>
        <w:t>《</w:t>
      </w:r>
      <w:r w:rsidR="004C4974">
        <w:rPr>
          <w:rFonts w:ascii="宋体" w:hAnsi="宋体" w:hint="eastAsia"/>
          <w:kern w:val="0"/>
          <w:szCs w:val="21"/>
        </w:rPr>
        <w:t>可靠性工程</w:t>
      </w:r>
      <w:r w:rsidRPr="00D67057">
        <w:rPr>
          <w:rFonts w:ascii="宋体" w:hAnsi="宋体" w:hint="eastAsia"/>
          <w:kern w:val="0"/>
          <w:szCs w:val="21"/>
        </w:rPr>
        <w:t>》是为</w:t>
      </w:r>
      <w:r w:rsidR="004C4974">
        <w:rPr>
          <w:rFonts w:ascii="宋体" w:hAnsi="宋体" w:hint="eastAsia"/>
          <w:kern w:val="0"/>
          <w:szCs w:val="21"/>
        </w:rPr>
        <w:t>工业工程</w:t>
      </w:r>
      <w:r w:rsidR="004C4974">
        <w:rPr>
          <w:rFonts w:ascii="宋体" w:hAnsi="宋体"/>
          <w:kern w:val="0"/>
          <w:szCs w:val="21"/>
        </w:rPr>
        <w:t>本科</w:t>
      </w:r>
      <w:r w:rsidR="004C4974">
        <w:rPr>
          <w:rFonts w:ascii="宋体" w:hAnsi="宋体" w:hint="eastAsia"/>
          <w:kern w:val="0"/>
          <w:szCs w:val="21"/>
        </w:rPr>
        <w:t>高年级</w:t>
      </w:r>
      <w:r w:rsidR="004C4974">
        <w:rPr>
          <w:rFonts w:ascii="宋体" w:hAnsi="宋体"/>
          <w:kern w:val="0"/>
          <w:szCs w:val="21"/>
        </w:rPr>
        <w:t>学生</w:t>
      </w:r>
      <w:r w:rsidRPr="00D67057">
        <w:rPr>
          <w:rFonts w:ascii="宋体" w:hAnsi="宋体" w:hint="eastAsia"/>
          <w:kern w:val="0"/>
          <w:szCs w:val="21"/>
        </w:rPr>
        <w:t>而开设的课程。</w:t>
      </w:r>
      <w:bookmarkEnd w:id="0"/>
      <w:bookmarkEnd w:id="1"/>
      <w:r w:rsidRPr="00D67057">
        <w:rPr>
          <w:rFonts w:ascii="宋体" w:hAnsi="宋体" w:hint="eastAsia"/>
          <w:kern w:val="0"/>
          <w:szCs w:val="21"/>
        </w:rPr>
        <w:t>通过本门课程的教学，使学生</w:t>
      </w:r>
      <w:r w:rsidR="00BB53EA" w:rsidRPr="00BB53EA">
        <w:rPr>
          <w:rFonts w:ascii="宋体" w:hAnsi="宋体" w:hint="eastAsia"/>
          <w:kern w:val="0"/>
          <w:szCs w:val="21"/>
        </w:rPr>
        <w:t>掌握可靠性概念、可靠性数学理论及方法；系统地学习、掌握可靠性、维修性、可用性和保障性的技术；掌握可靠性工程技术，应用于工程实际，为成为可靠性工程师打下牢固基础。</w:t>
      </w:r>
    </w:p>
    <w:p w:rsidR="00744C17" w:rsidRPr="00D67057" w:rsidRDefault="00744C17" w:rsidP="00744C17">
      <w:pPr>
        <w:widowControl/>
        <w:spacing w:line="500" w:lineRule="exact"/>
        <w:ind w:firstLineChars="200" w:firstLine="420"/>
        <w:jc w:val="left"/>
        <w:rPr>
          <w:rFonts w:ascii="宋体" w:hAnsi="宋体"/>
          <w:kern w:val="0"/>
          <w:szCs w:val="21"/>
        </w:rPr>
      </w:pPr>
      <w:r w:rsidRPr="00D67057">
        <w:rPr>
          <w:rFonts w:ascii="宋体" w:hAnsi="宋体" w:hint="eastAsia"/>
          <w:kern w:val="0"/>
          <w:szCs w:val="21"/>
        </w:rPr>
        <w:t>本课程是一门</w:t>
      </w:r>
      <w:r w:rsidR="00AB0254">
        <w:rPr>
          <w:rFonts w:ascii="宋体" w:hAnsi="宋体" w:hint="eastAsia"/>
          <w:kern w:val="0"/>
          <w:szCs w:val="21"/>
        </w:rPr>
        <w:t>专业选修课</w:t>
      </w:r>
      <w:r w:rsidRPr="00D67057">
        <w:rPr>
          <w:rFonts w:ascii="宋体" w:hAnsi="宋体" w:hint="eastAsia"/>
          <w:kern w:val="0"/>
          <w:szCs w:val="21"/>
        </w:rPr>
        <w:t>程，它</w:t>
      </w:r>
      <w:r w:rsidR="00AB0254" w:rsidRPr="00AB0254">
        <w:rPr>
          <w:rFonts w:ascii="宋体" w:hAnsi="宋体" w:hint="eastAsia"/>
          <w:kern w:val="0"/>
          <w:szCs w:val="21"/>
        </w:rPr>
        <w:t>系统地</w:t>
      </w:r>
      <w:r w:rsidR="00AB0254" w:rsidRPr="00D67057">
        <w:rPr>
          <w:rFonts w:ascii="宋体" w:hAnsi="宋体" w:hint="eastAsia"/>
          <w:kern w:val="0"/>
          <w:szCs w:val="21"/>
        </w:rPr>
        <w:t>阐述</w:t>
      </w:r>
      <w:r w:rsidR="00AB0254" w:rsidRPr="00AB0254">
        <w:rPr>
          <w:rFonts w:ascii="宋体" w:hAnsi="宋体" w:hint="eastAsia"/>
          <w:kern w:val="0"/>
          <w:szCs w:val="21"/>
        </w:rPr>
        <w:t>了</w:t>
      </w:r>
      <w:r w:rsidR="00D5445D" w:rsidRPr="00D5445D">
        <w:rPr>
          <w:rFonts w:ascii="宋体" w:hAnsi="宋体" w:hint="eastAsia"/>
          <w:kern w:val="0"/>
          <w:szCs w:val="21"/>
        </w:rPr>
        <w:t>可靠性与系统可靠性的概念</w:t>
      </w:r>
      <w:r w:rsidR="00D5445D">
        <w:rPr>
          <w:rFonts w:ascii="宋体" w:hAnsi="宋体" w:hint="eastAsia"/>
          <w:kern w:val="0"/>
          <w:szCs w:val="21"/>
        </w:rPr>
        <w:t>、</w:t>
      </w:r>
      <w:r w:rsidR="00D5445D" w:rsidRPr="00D5445D">
        <w:rPr>
          <w:rFonts w:ascii="宋体" w:hAnsi="宋体" w:hint="eastAsia"/>
          <w:kern w:val="0"/>
          <w:szCs w:val="21"/>
        </w:rPr>
        <w:t>常用的寿命分布</w:t>
      </w:r>
      <w:r w:rsidR="00D5445D">
        <w:rPr>
          <w:rFonts w:ascii="宋体" w:hAnsi="宋体" w:hint="eastAsia"/>
          <w:kern w:val="0"/>
          <w:szCs w:val="21"/>
        </w:rPr>
        <w:t>、</w:t>
      </w:r>
      <w:r w:rsidR="00D5445D" w:rsidRPr="00D5445D">
        <w:rPr>
          <w:rFonts w:ascii="宋体" w:hAnsi="宋体" w:hint="eastAsia"/>
          <w:kern w:val="0"/>
          <w:szCs w:val="21"/>
        </w:rPr>
        <w:t>可靠性数据收集与分析</w:t>
      </w:r>
      <w:r w:rsidR="00D5445D">
        <w:rPr>
          <w:rFonts w:ascii="宋体" w:hAnsi="宋体" w:hint="eastAsia"/>
          <w:kern w:val="0"/>
          <w:szCs w:val="21"/>
        </w:rPr>
        <w:t>、</w:t>
      </w:r>
      <w:r w:rsidR="00D5445D" w:rsidRPr="00D5445D">
        <w:rPr>
          <w:rFonts w:ascii="宋体" w:hAnsi="宋体" w:hint="eastAsia"/>
          <w:kern w:val="0"/>
          <w:szCs w:val="21"/>
        </w:rPr>
        <w:t>不可修复系统可靠性</w:t>
      </w:r>
      <w:r w:rsidR="00D5445D">
        <w:rPr>
          <w:rFonts w:ascii="宋体" w:hAnsi="宋体" w:hint="eastAsia"/>
          <w:kern w:val="0"/>
          <w:szCs w:val="21"/>
        </w:rPr>
        <w:t>、</w:t>
      </w:r>
      <w:r w:rsidR="00D5445D" w:rsidRPr="00D5445D">
        <w:rPr>
          <w:rFonts w:ascii="宋体" w:hAnsi="宋体" w:hint="eastAsia"/>
          <w:kern w:val="0"/>
          <w:szCs w:val="21"/>
        </w:rPr>
        <w:t>网络系统可靠性</w:t>
      </w:r>
      <w:r w:rsidR="00D5445D">
        <w:rPr>
          <w:rFonts w:ascii="宋体" w:hAnsi="宋体" w:hint="eastAsia"/>
          <w:kern w:val="0"/>
          <w:szCs w:val="21"/>
        </w:rPr>
        <w:t>、</w:t>
      </w:r>
      <w:r w:rsidR="00D5445D" w:rsidRPr="00D5445D">
        <w:rPr>
          <w:rFonts w:ascii="宋体" w:hAnsi="宋体" w:hint="eastAsia"/>
          <w:kern w:val="0"/>
          <w:szCs w:val="21"/>
        </w:rPr>
        <w:t>可修复系统可靠性</w:t>
      </w:r>
      <w:r w:rsidR="00D5445D">
        <w:rPr>
          <w:rFonts w:ascii="宋体" w:hAnsi="宋体" w:hint="eastAsia"/>
          <w:kern w:val="0"/>
          <w:szCs w:val="21"/>
        </w:rPr>
        <w:t>、</w:t>
      </w:r>
      <w:r w:rsidR="00D5445D" w:rsidRPr="00D5445D">
        <w:rPr>
          <w:rFonts w:ascii="宋体" w:hAnsi="宋体" w:hint="eastAsia"/>
          <w:kern w:val="0"/>
          <w:szCs w:val="21"/>
        </w:rPr>
        <w:t>故障模式、影响与危害性分析</w:t>
      </w:r>
      <w:r w:rsidR="00D5445D">
        <w:rPr>
          <w:rFonts w:ascii="宋体" w:hAnsi="宋体" w:hint="eastAsia"/>
          <w:kern w:val="0"/>
          <w:szCs w:val="21"/>
        </w:rPr>
        <w:t>、</w:t>
      </w:r>
      <w:r w:rsidR="00D5445D" w:rsidRPr="00D5445D">
        <w:rPr>
          <w:rFonts w:ascii="宋体" w:hAnsi="宋体" w:hint="eastAsia"/>
          <w:kern w:val="0"/>
          <w:szCs w:val="21"/>
        </w:rPr>
        <w:t>故障树分析</w:t>
      </w:r>
      <w:r w:rsidR="00D5445D">
        <w:rPr>
          <w:rFonts w:ascii="宋体" w:hAnsi="宋体" w:hint="eastAsia"/>
          <w:kern w:val="0"/>
          <w:szCs w:val="21"/>
        </w:rPr>
        <w:t>、</w:t>
      </w:r>
      <w:r w:rsidR="00D5445D" w:rsidRPr="00D5445D">
        <w:rPr>
          <w:rFonts w:ascii="宋体" w:hAnsi="宋体" w:hint="eastAsia"/>
          <w:kern w:val="0"/>
          <w:szCs w:val="21"/>
        </w:rPr>
        <w:t>系统可靠性设计优化</w:t>
      </w:r>
      <w:r w:rsidR="00D5445D">
        <w:rPr>
          <w:rFonts w:ascii="宋体" w:hAnsi="宋体" w:hint="eastAsia"/>
          <w:kern w:val="0"/>
          <w:szCs w:val="21"/>
        </w:rPr>
        <w:t>与</w:t>
      </w:r>
      <w:r w:rsidR="00D5445D" w:rsidRPr="00D5445D">
        <w:rPr>
          <w:rFonts w:ascii="宋体" w:hAnsi="宋体" w:hint="eastAsia"/>
          <w:kern w:val="0"/>
          <w:szCs w:val="21"/>
        </w:rPr>
        <w:t>系统可靠性仿真</w:t>
      </w:r>
      <w:r w:rsidR="00D5445D">
        <w:rPr>
          <w:rFonts w:ascii="宋体" w:hAnsi="宋体" w:hint="eastAsia"/>
          <w:kern w:val="0"/>
          <w:szCs w:val="21"/>
        </w:rPr>
        <w:t>等</w:t>
      </w:r>
      <w:r w:rsidR="00D5445D">
        <w:rPr>
          <w:rFonts w:ascii="宋体" w:hAnsi="宋体"/>
          <w:kern w:val="0"/>
          <w:szCs w:val="21"/>
        </w:rPr>
        <w:t>内容</w:t>
      </w:r>
      <w:r w:rsidR="00B23A52">
        <w:rPr>
          <w:rFonts w:ascii="宋体" w:hAnsi="宋体"/>
          <w:kern w:val="0"/>
          <w:szCs w:val="21"/>
        </w:rPr>
        <w:t>。</w:t>
      </w:r>
    </w:p>
    <w:p w:rsidR="00932812" w:rsidRPr="00932812" w:rsidRDefault="00932812" w:rsidP="00932812">
      <w:pPr>
        <w:widowControl/>
        <w:spacing w:line="500" w:lineRule="exact"/>
        <w:ind w:firstLineChars="200" w:firstLine="420"/>
        <w:rPr>
          <w:rStyle w:val="longtext1"/>
          <w:rFonts w:eastAsia="仿宋_GB2312"/>
          <w:color w:val="000000"/>
          <w:sz w:val="21"/>
          <w:szCs w:val="21"/>
        </w:rPr>
      </w:pPr>
      <w:r w:rsidRPr="00932812">
        <w:rPr>
          <w:rStyle w:val="longtext1"/>
          <w:rFonts w:eastAsia="仿宋_GB2312"/>
          <w:color w:val="000000"/>
          <w:sz w:val="21"/>
          <w:szCs w:val="21"/>
        </w:rPr>
        <w:t>"Reliability Engineering" is a course offered for undergraduates of industrial engineering. Through the teaching of the course, students master the concept of reliability, reliability, mathematical theory and methods; systematic learning, mastery of reliability, maintainability, availability and security of the technology; master the reliability of engineering technology, ap</w:t>
      </w:r>
      <w:r w:rsidR="00500387">
        <w:rPr>
          <w:rStyle w:val="longtext1"/>
          <w:rFonts w:eastAsia="仿宋_GB2312"/>
          <w:color w:val="000000"/>
          <w:sz w:val="21"/>
          <w:szCs w:val="21"/>
        </w:rPr>
        <w:t xml:space="preserve">plied to engineering practice, </w:t>
      </w:r>
      <w:bookmarkStart w:id="2" w:name="_GoBack"/>
      <w:bookmarkEnd w:id="2"/>
      <w:r w:rsidR="00500387">
        <w:rPr>
          <w:rStyle w:val="longtext1"/>
          <w:rFonts w:eastAsia="仿宋_GB2312"/>
          <w:color w:val="000000"/>
          <w:sz w:val="21"/>
          <w:szCs w:val="21"/>
        </w:rPr>
        <w:t>and t</w:t>
      </w:r>
      <w:r w:rsidRPr="00932812">
        <w:rPr>
          <w:rStyle w:val="longtext1"/>
          <w:rFonts w:eastAsia="仿宋_GB2312"/>
          <w:color w:val="000000"/>
          <w:sz w:val="21"/>
          <w:szCs w:val="21"/>
        </w:rPr>
        <w:t>o lay a solid foundation for becoming a reliability engineer.</w:t>
      </w:r>
    </w:p>
    <w:p w:rsidR="00C7059A" w:rsidRPr="00932812" w:rsidRDefault="00932812" w:rsidP="00932812">
      <w:pPr>
        <w:widowControl/>
        <w:spacing w:line="500" w:lineRule="exact"/>
        <w:ind w:firstLineChars="200" w:firstLine="420"/>
        <w:rPr>
          <w:szCs w:val="21"/>
        </w:rPr>
      </w:pPr>
      <w:r w:rsidRPr="00932812">
        <w:rPr>
          <w:rStyle w:val="longtext1"/>
          <w:rFonts w:eastAsia="仿宋_GB2312"/>
          <w:color w:val="000000"/>
          <w:sz w:val="21"/>
          <w:szCs w:val="21"/>
        </w:rPr>
        <w:t>This course is a professional elective course, which systematically expounded the concept of reliability and system reliability, commonly used life distribution, reliability data collection and analysis, unrecoverable system reliability, network system reliability, repairable system reliability Fault analysis, fault tree analysis, system reliability design optimization and system reliability simulation and so on.</w:t>
      </w:r>
    </w:p>
    <w:sectPr w:rsidR="00C7059A" w:rsidRPr="00932812" w:rsidSect="000229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387" w:rsidRDefault="00822387" w:rsidP="00AD6888">
      <w:r>
        <w:separator/>
      </w:r>
    </w:p>
  </w:endnote>
  <w:endnote w:type="continuationSeparator" w:id="1">
    <w:p w:rsidR="00822387" w:rsidRDefault="00822387" w:rsidP="00AD688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387" w:rsidRDefault="00822387" w:rsidP="00AD6888">
      <w:r>
        <w:separator/>
      </w:r>
    </w:p>
  </w:footnote>
  <w:footnote w:type="continuationSeparator" w:id="1">
    <w:p w:rsidR="00822387" w:rsidRDefault="00822387" w:rsidP="00AD68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229F1"/>
    <w:rsid w:val="00177AC7"/>
    <w:rsid w:val="001E21CC"/>
    <w:rsid w:val="00203FA7"/>
    <w:rsid w:val="004C4974"/>
    <w:rsid w:val="00500387"/>
    <w:rsid w:val="005C677E"/>
    <w:rsid w:val="006B6809"/>
    <w:rsid w:val="00744C17"/>
    <w:rsid w:val="00786447"/>
    <w:rsid w:val="00795461"/>
    <w:rsid w:val="007F53B3"/>
    <w:rsid w:val="00822387"/>
    <w:rsid w:val="00932812"/>
    <w:rsid w:val="009357F2"/>
    <w:rsid w:val="009C05AC"/>
    <w:rsid w:val="009C6C10"/>
    <w:rsid w:val="00A56C74"/>
    <w:rsid w:val="00A609A1"/>
    <w:rsid w:val="00AB0254"/>
    <w:rsid w:val="00AD6888"/>
    <w:rsid w:val="00B23A52"/>
    <w:rsid w:val="00B3002F"/>
    <w:rsid w:val="00BB53EA"/>
    <w:rsid w:val="00C7059A"/>
    <w:rsid w:val="00D16CA6"/>
    <w:rsid w:val="00D5445D"/>
    <w:rsid w:val="00ED43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AD68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6888"/>
    <w:rPr>
      <w:rFonts w:ascii="Times New Roman" w:eastAsia="宋体" w:hAnsi="Times New Roman" w:cs="Times New Roman"/>
      <w:sz w:val="18"/>
      <w:szCs w:val="18"/>
    </w:rPr>
  </w:style>
  <w:style w:type="paragraph" w:styleId="a4">
    <w:name w:val="footer"/>
    <w:basedOn w:val="a"/>
    <w:link w:val="Char0"/>
    <w:uiPriority w:val="99"/>
    <w:unhideWhenUsed/>
    <w:rsid w:val="00AD6888"/>
    <w:pPr>
      <w:tabs>
        <w:tab w:val="center" w:pos="4153"/>
        <w:tab w:val="right" w:pos="8306"/>
      </w:tabs>
      <w:snapToGrid w:val="0"/>
      <w:jc w:val="left"/>
    </w:pPr>
    <w:rPr>
      <w:sz w:val="18"/>
      <w:szCs w:val="18"/>
    </w:rPr>
  </w:style>
  <w:style w:type="character" w:customStyle="1" w:styleId="Char0">
    <w:name w:val="页脚 Char"/>
    <w:basedOn w:val="a0"/>
    <w:link w:val="a4"/>
    <w:uiPriority w:val="99"/>
    <w:rsid w:val="00AD688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64090641">
      <w:bodyDiv w:val="1"/>
      <w:marLeft w:val="0"/>
      <w:marRight w:val="0"/>
      <w:marTop w:val="0"/>
      <w:marBottom w:val="0"/>
      <w:divBdr>
        <w:top w:val="none" w:sz="0" w:space="0" w:color="auto"/>
        <w:left w:val="none" w:sz="0" w:space="0" w:color="auto"/>
        <w:bottom w:val="none" w:sz="0" w:space="0" w:color="auto"/>
        <w:right w:val="none" w:sz="0" w:space="0" w:color="auto"/>
      </w:divBdr>
    </w:div>
    <w:div w:id="163467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1158</Characters>
  <Application>Microsoft Office Word</Application>
  <DocSecurity>0</DocSecurity>
  <Lines>9</Lines>
  <Paragraphs>2</Paragraphs>
  <ScaleCrop>false</ScaleCrop>
  <Company/>
  <LinksUpToDate>false</LinksUpToDate>
  <CharactersWithSpaces>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2007-01-01T20:47:00Z</dcterms:created>
  <dcterms:modified xsi:type="dcterms:W3CDTF">2007-01-01T20:47:00Z</dcterms:modified>
</cp:coreProperties>
</file>